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0" w:rsidRDefault="00EC4740" w:rsidP="00EC4740">
      <w:pPr>
        <w:rPr>
          <w:rFonts w:ascii="Times New Roman" w:hAnsi="Times New Roman" w:cs="Times New Roman"/>
          <w:b/>
          <w:bCs/>
          <w:sz w:val="24"/>
        </w:rPr>
      </w:pPr>
      <w:r w:rsidRPr="00EC4740">
        <w:rPr>
          <w:rFonts w:ascii="Times New Roman" w:hAnsi="Times New Roman" w:cs="Times New Roman"/>
          <w:b/>
          <w:bCs/>
          <w:sz w:val="24"/>
        </w:rPr>
        <w:t xml:space="preserve">Figure 4 – source data 1. </w:t>
      </w:r>
      <w:proofErr w:type="gramStart"/>
      <w:r w:rsidRPr="00EC4740">
        <w:rPr>
          <w:rFonts w:ascii="Times New Roman" w:hAnsi="Times New Roman" w:cs="Times New Roman"/>
          <w:b/>
          <w:bCs/>
          <w:sz w:val="24"/>
        </w:rPr>
        <w:t>Information of young healthy controls and aged healthy controls for brain analysis.</w:t>
      </w:r>
      <w:proofErr w:type="gramEnd"/>
    </w:p>
    <w:tbl>
      <w:tblPr>
        <w:tblW w:w="8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680"/>
        <w:gridCol w:w="1320"/>
        <w:gridCol w:w="1080"/>
        <w:gridCol w:w="1200"/>
        <w:gridCol w:w="1880"/>
      </w:tblGrid>
      <w:tr w:rsidR="00EC4740" w:rsidRPr="00EC4740" w:rsidTr="005C7B91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#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Clinical diagnosis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Sex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Race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PMD (hours)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26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43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13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15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33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18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28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17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12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31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44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24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12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14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66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16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17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13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21</w:t>
            </w:r>
          </w:p>
        </w:tc>
      </w:tr>
      <w:tr w:rsidR="00EC4740" w:rsidRPr="00EC4740" w:rsidTr="005C7B9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740" w:rsidRPr="00EC4740" w:rsidRDefault="00EC4740" w:rsidP="00EC4740">
            <w:pPr>
              <w:spacing w:after="0" w:line="3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C4740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21</w:t>
            </w:r>
          </w:p>
        </w:tc>
      </w:tr>
    </w:tbl>
    <w:p w:rsidR="00EC4740" w:rsidRPr="00EC4740" w:rsidRDefault="00EC4740" w:rsidP="00EC4740">
      <w:pPr>
        <w:rPr>
          <w:rFonts w:ascii="Times New Roman" w:hAnsi="Times New Roman" w:cs="Times New Roman"/>
          <w:sz w:val="24"/>
        </w:rPr>
      </w:pPr>
      <w:r w:rsidRPr="00EC4740">
        <w:rPr>
          <w:rFonts w:ascii="Times New Roman" w:hAnsi="Times New Roman" w:cs="Times New Roman"/>
          <w:sz w:val="24"/>
        </w:rPr>
        <w:t xml:space="preserve">PMD: postmortem delay. </w:t>
      </w:r>
    </w:p>
    <w:p w:rsidR="00EC4740" w:rsidRP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5C7B91" w:rsidRDefault="005C7B91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 w:rsidP="00EC4740">
      <w:pPr>
        <w:rPr>
          <w:rFonts w:ascii="Times New Roman" w:hAnsi="Times New Roman" w:cs="Times New Roman"/>
          <w:sz w:val="24"/>
        </w:rPr>
      </w:pPr>
    </w:p>
    <w:sectPr w:rsidR="00EC4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0"/>
    <w:rsid w:val="00084268"/>
    <w:rsid w:val="005C7B91"/>
    <w:rsid w:val="00A54793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Meifang</cp:lastModifiedBy>
  <cp:revision>2</cp:revision>
  <dcterms:created xsi:type="dcterms:W3CDTF">2017-02-27T15:53:00Z</dcterms:created>
  <dcterms:modified xsi:type="dcterms:W3CDTF">2017-02-27T15:53:00Z</dcterms:modified>
</cp:coreProperties>
</file>