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52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51"/>
        <w:gridCol w:w="852"/>
        <w:gridCol w:w="851"/>
        <w:gridCol w:w="851"/>
        <w:gridCol w:w="777"/>
        <w:gridCol w:w="778"/>
        <w:gridCol w:w="777"/>
        <w:gridCol w:w="778"/>
      </w:tblGrid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i/>
                <w:sz w:val="18"/>
                <w:szCs w:val="24"/>
              </w:rPr>
            </w:pPr>
            <w:r>
              <w:rPr>
                <w:sz w:val="18"/>
                <w:szCs w:val="24"/>
              </w:rPr>
              <w:t>Growth rate (min</w:t>
            </w:r>
            <w:r>
              <w:rPr>
                <w:sz w:val="18"/>
                <w:szCs w:val="24"/>
                <w:vertAlign w:val="superscript"/>
              </w:rPr>
              <w:t>-1</w:t>
            </w:r>
            <w:r>
              <w:rPr>
                <w:sz w:val="18"/>
                <w:szCs w:val="24"/>
              </w:rPr>
              <w:t>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WHI5</w:t>
            </w:r>
            <w:r>
              <w:rPr>
                <w:i/>
                <w:sz w:val="18"/>
                <w:szCs w:val="24"/>
                <w:vertAlign w:val="subscript"/>
              </w:rPr>
              <w:t>tot</w:t>
            </w:r>
            <w:r>
              <w:rPr>
                <w:sz w:val="18"/>
                <w:szCs w:val="24"/>
              </w:rPr>
              <w:t xml:space="preserve"> intensity (</w:t>
            </w:r>
            <w:proofErr w:type="spellStart"/>
            <w:r>
              <w:rPr>
                <w:sz w:val="18"/>
                <w:szCs w:val="24"/>
              </w:rPr>
              <w:t>a.u</w:t>
            </w:r>
            <w:proofErr w:type="spellEnd"/>
            <w:r>
              <w:rPr>
                <w:sz w:val="18"/>
                <w:szCs w:val="24"/>
              </w:rPr>
              <w:t>.)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Nutrient condition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CV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Mean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Std.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CV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Glucose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0.32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123.95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46.06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Sucrose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0.39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114.23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43.39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0.38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Fructose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0.35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123.15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53.26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2% </w:t>
            </w:r>
            <w:proofErr w:type="spellStart"/>
            <w:r>
              <w:rPr>
                <w:sz w:val="18"/>
                <w:szCs w:val="24"/>
              </w:rPr>
              <w:t>Raffinose</w:t>
            </w:r>
            <w:proofErr w:type="spellEnd"/>
            <w:r>
              <w:rPr>
                <w:sz w:val="18"/>
                <w:szCs w:val="24"/>
              </w:rPr>
              <w:t xml:space="preserve">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0.34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120.58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41.67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2% </w:t>
            </w:r>
            <w:proofErr w:type="spellStart"/>
            <w:r>
              <w:rPr>
                <w:sz w:val="18"/>
                <w:szCs w:val="24"/>
              </w:rPr>
              <w:t>Galactose</w:t>
            </w:r>
            <w:proofErr w:type="spellEnd"/>
            <w:r>
              <w:rPr>
                <w:sz w:val="18"/>
                <w:szCs w:val="24"/>
              </w:rPr>
              <w:t xml:space="preserve">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0.52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182.11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70.91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Maltose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0.62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282.51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67.29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0.24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Glycerol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0.62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261.07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90.56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0.35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Ethanol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0.62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330.19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97.29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0.29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Glucose + (NH</w:t>
            </w:r>
            <w:r>
              <w:rPr>
                <w:sz w:val="18"/>
                <w:szCs w:val="24"/>
                <w:vertAlign w:val="subscript"/>
              </w:rPr>
              <w:t>4</w:t>
            </w:r>
            <w:r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  <w:vertAlign w:val="subscript"/>
              </w:rPr>
              <w:t>2</w:t>
            </w:r>
            <w:r>
              <w:rPr>
                <w:sz w:val="18"/>
                <w:szCs w:val="24"/>
              </w:rPr>
              <w:t>SO</w:t>
            </w:r>
            <w:r>
              <w:rPr>
                <w:sz w:val="18"/>
                <w:szCs w:val="24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0.61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208.69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44.10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0.21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0.01% Glucose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0.63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274.62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54.59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B3509E" w:rsidTr="00CE4CD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0.005% Glucose + 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0.79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319.60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E" w:rsidRDefault="00B3509E" w:rsidP="00CE4CD5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77.80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E" w:rsidRDefault="00B3509E" w:rsidP="00CE4CD5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0.24 </w:t>
            </w:r>
          </w:p>
        </w:tc>
      </w:tr>
    </w:tbl>
    <w:p w:rsidR="00CE4CD5" w:rsidRDefault="00CE4CD5" w:rsidP="00CE4CD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>
        <w:rPr>
          <w:rFonts w:eastAsiaTheme="minorEastAsia" w:hint="eastAsia"/>
          <w:b/>
          <w:sz w:val="24"/>
          <w:szCs w:val="24"/>
          <w:lang w:eastAsia="zh-CN"/>
        </w:rPr>
        <w:t>4</w:t>
      </w:r>
      <w:r>
        <w:rPr>
          <w:b/>
          <w:sz w:val="24"/>
          <w:szCs w:val="24"/>
        </w:rPr>
        <w:t>—</w:t>
      </w:r>
      <w:r>
        <w:rPr>
          <w:rFonts w:eastAsiaTheme="minorEastAsia" w:hint="eastAsia"/>
          <w:b/>
          <w:sz w:val="24"/>
          <w:szCs w:val="24"/>
          <w:lang w:eastAsia="zh-CN"/>
        </w:rPr>
        <w:t>source data</w:t>
      </w:r>
      <w:r>
        <w:rPr>
          <w:b/>
          <w:sz w:val="24"/>
          <w:szCs w:val="24"/>
        </w:rPr>
        <w:t xml:space="preserve"> 1.</w:t>
      </w:r>
      <w:r w:rsidRPr="00280571">
        <w:rPr>
          <w:b/>
          <w:sz w:val="24"/>
          <w:szCs w:val="24"/>
        </w:rPr>
        <w:t xml:space="preserve"> </w:t>
      </w:r>
    </w:p>
    <w:p w:rsidR="00CE4CD5" w:rsidRDefault="00CE4CD5" w:rsidP="00CE4CD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a)</w:t>
      </w:r>
      <w:r w:rsidRPr="00977649">
        <w:rPr>
          <w:b/>
          <w:sz w:val="24"/>
          <w:szCs w:val="24"/>
        </w:rPr>
        <w:t xml:space="preserve">The growth rates and </w:t>
      </w:r>
      <w:r w:rsidRPr="00977649">
        <w:rPr>
          <w:b/>
          <w:i/>
          <w:sz w:val="24"/>
          <w:szCs w:val="24"/>
        </w:rPr>
        <w:t>Whi5</w:t>
      </w:r>
      <w:r w:rsidRPr="00977649">
        <w:rPr>
          <w:rFonts w:eastAsiaTheme="minorEastAsia"/>
          <w:b/>
          <w:i/>
          <w:sz w:val="24"/>
          <w:szCs w:val="24"/>
          <w:vertAlign w:val="subscript"/>
          <w:lang w:eastAsia="zh-CN"/>
        </w:rPr>
        <w:t>tot</w:t>
      </w:r>
      <w:r w:rsidRPr="00977649">
        <w:rPr>
          <w:b/>
          <w:sz w:val="24"/>
          <w:szCs w:val="24"/>
        </w:rPr>
        <w:t xml:space="preserve"> intensities in different nutrient conditions.</w:t>
      </w:r>
      <w:proofErr w:type="gramEnd"/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Default="00CE4CD5" w:rsidP="00CE4CD5">
      <w:pPr>
        <w:spacing w:after="20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(b) </w:t>
      </w:r>
      <w:r w:rsidRPr="00977649">
        <w:rPr>
          <w:b/>
          <w:sz w:val="24"/>
          <w:szCs w:val="24"/>
        </w:rPr>
        <w:t xml:space="preserve">The </w:t>
      </w:r>
      <w:r w:rsidRPr="00977649">
        <w:rPr>
          <w:b/>
          <w:i/>
          <w:sz w:val="24"/>
          <w:szCs w:val="24"/>
        </w:rPr>
        <w:t>Whi5</w:t>
      </w:r>
      <w:r w:rsidRPr="00977649">
        <w:rPr>
          <w:rFonts w:eastAsiaTheme="minorEastAsia"/>
          <w:b/>
          <w:i/>
          <w:sz w:val="24"/>
          <w:szCs w:val="24"/>
          <w:vertAlign w:val="subscript"/>
          <w:lang w:eastAsia="zh-CN"/>
        </w:rPr>
        <w:t>tot</w:t>
      </w:r>
      <w:r w:rsidRPr="00977649">
        <w:rPr>
          <w:b/>
          <w:sz w:val="24"/>
          <w:szCs w:val="24"/>
        </w:rPr>
        <w:t xml:space="preserve"> intensities and G1 lengths in different nutrient conditions.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49"/>
        <w:gridCol w:w="567"/>
        <w:gridCol w:w="850"/>
        <w:gridCol w:w="851"/>
        <w:gridCol w:w="851"/>
        <w:gridCol w:w="850"/>
        <w:gridCol w:w="850"/>
        <w:gridCol w:w="851"/>
      </w:tblGrid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WHI5</w:t>
            </w:r>
            <w:r>
              <w:rPr>
                <w:i/>
                <w:sz w:val="18"/>
                <w:szCs w:val="24"/>
                <w:vertAlign w:val="subscript"/>
              </w:rPr>
              <w:t>tot</w:t>
            </w:r>
            <w:r>
              <w:rPr>
                <w:sz w:val="18"/>
                <w:szCs w:val="24"/>
              </w:rPr>
              <w:t xml:space="preserve"> intensity (</w:t>
            </w:r>
            <w:proofErr w:type="spellStart"/>
            <w:r>
              <w:rPr>
                <w:sz w:val="18"/>
                <w:szCs w:val="24"/>
              </w:rPr>
              <w:t>a.u</w:t>
            </w:r>
            <w:proofErr w:type="spellEnd"/>
            <w:r>
              <w:rPr>
                <w:sz w:val="18"/>
                <w:szCs w:val="24"/>
              </w:rPr>
              <w:t>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G1 length (min)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Nutrient condition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CV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Glucose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103.49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33.26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8.33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143.24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18.57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Sucrose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95.47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136.77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48.62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Fructose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101.01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167.06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58.39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18.57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2% </w:t>
            </w:r>
            <w:proofErr w:type="spellStart"/>
            <w:r>
              <w:rPr>
                <w:sz w:val="18"/>
                <w:szCs w:val="24"/>
              </w:rPr>
              <w:t>Raffinose</w:t>
            </w:r>
            <w:proofErr w:type="spellEnd"/>
            <w:r>
              <w:rPr>
                <w:sz w:val="18"/>
                <w:szCs w:val="24"/>
              </w:rPr>
              <w:t xml:space="preserve">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9.87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0.31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151.19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27.16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0.41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2% </w:t>
            </w:r>
            <w:proofErr w:type="spellStart"/>
            <w:r>
              <w:rPr>
                <w:sz w:val="18"/>
                <w:szCs w:val="24"/>
              </w:rPr>
              <w:t>Galactose</w:t>
            </w:r>
            <w:proofErr w:type="spellEnd"/>
            <w:r>
              <w:rPr>
                <w:sz w:val="18"/>
                <w:szCs w:val="24"/>
              </w:rPr>
              <w:t xml:space="preserve">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169.46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62.84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12.57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244.83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62.28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22.62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0.52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Maltose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272.28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70.18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26.93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0.43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307.65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57.72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77.64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34.84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Glycerol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252.34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22.48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19.42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0.86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301.87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79.45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68.63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41.62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Ethanol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323.15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107.90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42.94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0.99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344.28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75.90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93.56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55.46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0.59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2% Glucose + (</w:t>
            </w:r>
            <w:proofErr w:type="gramStart"/>
            <w:r>
              <w:rPr>
                <w:sz w:val="18"/>
                <w:szCs w:val="24"/>
              </w:rPr>
              <w:t>NH</w:t>
            </w:r>
            <w:r>
              <w:rPr>
                <w:sz w:val="18"/>
                <w:szCs w:val="24"/>
                <w:vertAlign w:val="subscript"/>
              </w:rPr>
              <w:t>4</w:t>
            </w:r>
            <w:r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  <w:vertAlign w:val="subscript"/>
              </w:rPr>
              <w:t>2</w:t>
            </w:r>
            <w:r>
              <w:rPr>
                <w:sz w:val="18"/>
                <w:szCs w:val="24"/>
              </w:rPr>
              <w:t>SO</w:t>
            </w:r>
            <w:r>
              <w:rPr>
                <w:sz w:val="18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199.84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45.61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0.80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223.45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52.78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31.66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0.01% Glucose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268.65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47.61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37.79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283.75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61.32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83.43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38.38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0.005% Glucose + AA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mother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299.09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76.38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45.80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30.58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0.67 </w:t>
            </w:r>
          </w:p>
        </w:tc>
      </w:tr>
      <w:tr w:rsidR="00CE4CD5" w:rsidTr="00CE4CD5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daughter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sz w:val="18"/>
                <w:szCs w:val="22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332.87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64.03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115.69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5" w:rsidRDefault="00CE4CD5" w:rsidP="00851436">
            <w:pPr>
              <w:spacing w:before="12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49.04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5" w:rsidRDefault="00CE4CD5" w:rsidP="00851436">
            <w:pPr>
              <w:spacing w:before="12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0.42 </w:t>
            </w:r>
          </w:p>
        </w:tc>
      </w:tr>
    </w:tbl>
    <w:p w:rsidR="00CE4CD5" w:rsidRDefault="00CE4CD5" w:rsidP="00CE4CD5">
      <w:pPr>
        <w:spacing w:after="200"/>
        <w:rPr>
          <w:b/>
          <w:sz w:val="24"/>
          <w:szCs w:val="24"/>
        </w:rPr>
      </w:pPr>
    </w:p>
    <w:p w:rsidR="00CE4CD5" w:rsidRPr="008C28F0" w:rsidRDefault="00CE4CD5" w:rsidP="00CE4CD5">
      <w:pPr>
        <w:spacing w:after="200"/>
        <w:rPr>
          <w:rFonts w:eastAsia="宋体"/>
          <w:sz w:val="24"/>
          <w:szCs w:val="24"/>
        </w:rPr>
      </w:pPr>
    </w:p>
    <w:p w:rsidR="00A7392E" w:rsidRDefault="00A7392E"/>
    <w:sectPr w:rsidR="00A7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9E"/>
    <w:rsid w:val="00025EFD"/>
    <w:rsid w:val="000442E9"/>
    <w:rsid w:val="00063C6C"/>
    <w:rsid w:val="000D2561"/>
    <w:rsid w:val="000D4799"/>
    <w:rsid w:val="000E1906"/>
    <w:rsid w:val="000E19FA"/>
    <w:rsid w:val="000F37CD"/>
    <w:rsid w:val="00102BC1"/>
    <w:rsid w:val="001117A6"/>
    <w:rsid w:val="001403E2"/>
    <w:rsid w:val="00195BD1"/>
    <w:rsid w:val="001973B7"/>
    <w:rsid w:val="001A0B19"/>
    <w:rsid w:val="001B2800"/>
    <w:rsid w:val="001C2C7A"/>
    <w:rsid w:val="001D7A99"/>
    <w:rsid w:val="002202CF"/>
    <w:rsid w:val="00266623"/>
    <w:rsid w:val="00271FE8"/>
    <w:rsid w:val="00281C2F"/>
    <w:rsid w:val="00297E5E"/>
    <w:rsid w:val="002B1B13"/>
    <w:rsid w:val="002B1DDD"/>
    <w:rsid w:val="002C06DE"/>
    <w:rsid w:val="002E1728"/>
    <w:rsid w:val="002F283F"/>
    <w:rsid w:val="002F5519"/>
    <w:rsid w:val="00304304"/>
    <w:rsid w:val="00314DC3"/>
    <w:rsid w:val="003575C3"/>
    <w:rsid w:val="00371D89"/>
    <w:rsid w:val="00385864"/>
    <w:rsid w:val="003B025D"/>
    <w:rsid w:val="003B68C8"/>
    <w:rsid w:val="003D6916"/>
    <w:rsid w:val="003D73F3"/>
    <w:rsid w:val="003F721C"/>
    <w:rsid w:val="00407762"/>
    <w:rsid w:val="004364AF"/>
    <w:rsid w:val="004632E3"/>
    <w:rsid w:val="004821F4"/>
    <w:rsid w:val="0048285F"/>
    <w:rsid w:val="004B796F"/>
    <w:rsid w:val="004E3E9D"/>
    <w:rsid w:val="00590273"/>
    <w:rsid w:val="005B42BD"/>
    <w:rsid w:val="005B759A"/>
    <w:rsid w:val="005D2A01"/>
    <w:rsid w:val="005F0456"/>
    <w:rsid w:val="005F1FF5"/>
    <w:rsid w:val="005F4F2B"/>
    <w:rsid w:val="0061501C"/>
    <w:rsid w:val="0067291B"/>
    <w:rsid w:val="0069250C"/>
    <w:rsid w:val="006C6619"/>
    <w:rsid w:val="006E1FB1"/>
    <w:rsid w:val="00705F1A"/>
    <w:rsid w:val="00767A63"/>
    <w:rsid w:val="0079683F"/>
    <w:rsid w:val="00797BCF"/>
    <w:rsid w:val="007A736F"/>
    <w:rsid w:val="007B5BDA"/>
    <w:rsid w:val="00813762"/>
    <w:rsid w:val="00854A23"/>
    <w:rsid w:val="008827E2"/>
    <w:rsid w:val="008B0C83"/>
    <w:rsid w:val="008D6545"/>
    <w:rsid w:val="0095221D"/>
    <w:rsid w:val="00960573"/>
    <w:rsid w:val="00965D05"/>
    <w:rsid w:val="00970897"/>
    <w:rsid w:val="00973FEB"/>
    <w:rsid w:val="009C0A5A"/>
    <w:rsid w:val="009C30E9"/>
    <w:rsid w:val="009D3284"/>
    <w:rsid w:val="009E4DCF"/>
    <w:rsid w:val="00A35A37"/>
    <w:rsid w:val="00A52753"/>
    <w:rsid w:val="00A7392E"/>
    <w:rsid w:val="00AB59DD"/>
    <w:rsid w:val="00B263CF"/>
    <w:rsid w:val="00B26F26"/>
    <w:rsid w:val="00B3509E"/>
    <w:rsid w:val="00B36499"/>
    <w:rsid w:val="00B653D9"/>
    <w:rsid w:val="00B94B18"/>
    <w:rsid w:val="00BA3775"/>
    <w:rsid w:val="00BA4AFD"/>
    <w:rsid w:val="00BE6D01"/>
    <w:rsid w:val="00C70BA0"/>
    <w:rsid w:val="00C8756B"/>
    <w:rsid w:val="00CA3B24"/>
    <w:rsid w:val="00CA6F8C"/>
    <w:rsid w:val="00CE4CD5"/>
    <w:rsid w:val="00CF5C5D"/>
    <w:rsid w:val="00CF6499"/>
    <w:rsid w:val="00D10227"/>
    <w:rsid w:val="00D33562"/>
    <w:rsid w:val="00D35D54"/>
    <w:rsid w:val="00D5480B"/>
    <w:rsid w:val="00D548FD"/>
    <w:rsid w:val="00D5754B"/>
    <w:rsid w:val="00D62982"/>
    <w:rsid w:val="00D94776"/>
    <w:rsid w:val="00E002A3"/>
    <w:rsid w:val="00E44BE0"/>
    <w:rsid w:val="00E5146A"/>
    <w:rsid w:val="00EB4B29"/>
    <w:rsid w:val="00EB6DBB"/>
    <w:rsid w:val="00EC1E15"/>
    <w:rsid w:val="00EF5213"/>
    <w:rsid w:val="00F03A9F"/>
    <w:rsid w:val="00F531FF"/>
    <w:rsid w:val="00F66BDB"/>
    <w:rsid w:val="00F700F4"/>
    <w:rsid w:val="00F923AD"/>
    <w:rsid w:val="00FF4F4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刘曦励</dc:creator>
  <cp:lastModifiedBy>Sam Parker</cp:lastModifiedBy>
  <cp:revision>2</cp:revision>
  <dcterms:created xsi:type="dcterms:W3CDTF">2015-01-19T16:35:00Z</dcterms:created>
  <dcterms:modified xsi:type="dcterms:W3CDTF">2015-01-19T16:35:00Z</dcterms:modified>
</cp:coreProperties>
</file>